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3767C" w14:textId="77777777" w:rsidR="00AE04E7" w:rsidRPr="00AE04E7" w:rsidRDefault="00AE04E7" w:rsidP="00AE04E7">
      <w:pPr>
        <w:pBdr>
          <w:top w:val="single" w:sz="2" w:space="0" w:color="D9D9E3"/>
          <w:left w:val="single" w:sz="2" w:space="0" w:color="D9D9E3"/>
          <w:bottom w:val="single" w:sz="2" w:space="0" w:color="D9D9E3"/>
          <w:right w:val="single" w:sz="2" w:space="0" w:color="D9D9E3"/>
        </w:pBdr>
        <w:spacing w:before="300" w:after="300" w:line="240" w:lineRule="auto"/>
        <w:jc w:val="center"/>
        <w:rPr>
          <w:rFonts w:eastAsia="Times New Roman"/>
          <w:b/>
          <w:sz w:val="32"/>
          <w:szCs w:val="32"/>
        </w:rPr>
      </w:pPr>
      <w:r>
        <w:rPr>
          <w:rFonts w:eastAsia="Times New Roman"/>
          <w:b/>
          <w:color w:val="auto"/>
          <w:szCs w:val="24"/>
          <w:lang w:eastAsia="en-US"/>
        </w:rPr>
        <w:t xml:space="preserve"> </w:t>
      </w:r>
      <w:r w:rsidRPr="00AE04E7">
        <w:rPr>
          <w:rFonts w:eastAsia="Times New Roman"/>
          <w:b/>
          <w:sz w:val="32"/>
          <w:szCs w:val="32"/>
        </w:rPr>
        <w:t>Different Minds East Anglia</w:t>
      </w:r>
    </w:p>
    <w:p w14:paraId="5B354F82" w14:textId="77777777" w:rsidR="00AE04E7" w:rsidRPr="00AE04E7" w:rsidRDefault="00AE04E7" w:rsidP="00AE04E7">
      <w:pPr>
        <w:pBdr>
          <w:top w:val="single" w:sz="2" w:space="0" w:color="D9D9E3"/>
          <w:left w:val="single" w:sz="2" w:space="0" w:color="D9D9E3"/>
          <w:bottom w:val="single" w:sz="2" w:space="0" w:color="D9D9E3"/>
          <w:right w:val="single" w:sz="2" w:space="0" w:color="D9D9E3"/>
        </w:pBdr>
        <w:spacing w:before="300" w:after="300" w:line="240" w:lineRule="auto"/>
        <w:ind w:left="0" w:firstLine="0"/>
        <w:jc w:val="center"/>
        <w:rPr>
          <w:rFonts w:ascii="Segoe UI" w:eastAsia="Times New Roman" w:hAnsi="Segoe UI" w:cs="Segoe UI"/>
          <w:sz w:val="27"/>
          <w:szCs w:val="27"/>
        </w:rPr>
      </w:pPr>
      <w:r w:rsidRPr="00AE04E7">
        <w:rPr>
          <w:rFonts w:eastAsia="Times New Roman"/>
          <w:b/>
          <w:sz w:val="32"/>
          <w:szCs w:val="32"/>
        </w:rPr>
        <w:t>Complaints Procedure</w:t>
      </w:r>
    </w:p>
    <w:p w14:paraId="62B1FB89" w14:textId="37D96413" w:rsidR="00AE04E7" w:rsidRPr="00AE04E7" w:rsidRDefault="00AE04E7" w:rsidP="00AE04E7">
      <w:pPr>
        <w:pBdr>
          <w:top w:val="single" w:sz="2" w:space="0" w:color="D9D9E3"/>
          <w:left w:val="single" w:sz="2" w:space="0" w:color="D9D9E3"/>
          <w:bottom w:val="single" w:sz="2" w:space="0" w:color="D9D9E3"/>
          <w:right w:val="single" w:sz="2" w:space="0" w:color="D9D9E3"/>
        </w:pBdr>
        <w:spacing w:before="300" w:after="300" w:line="240" w:lineRule="auto"/>
        <w:ind w:left="0" w:firstLine="0"/>
        <w:rPr>
          <w:rFonts w:eastAsia="Times New Roman"/>
          <w:szCs w:val="24"/>
        </w:rPr>
      </w:pPr>
      <w:r>
        <w:rPr>
          <w:rFonts w:eastAsia="Times New Roman"/>
          <w:b/>
          <w:szCs w:val="24"/>
        </w:rPr>
        <w:t xml:space="preserve"> </w:t>
      </w:r>
    </w:p>
    <w:p w14:paraId="610B9AF2" w14:textId="77777777" w:rsidR="00AE04E7" w:rsidRPr="00AE04E7" w:rsidRDefault="00AE04E7" w:rsidP="00AE04E7">
      <w:pPr>
        <w:rPr>
          <w:b/>
        </w:rPr>
      </w:pPr>
      <w:r w:rsidRPr="00AE04E7">
        <w:rPr>
          <w:b/>
        </w:rPr>
        <w:t>Step 1: Registering the Complaint</w:t>
      </w:r>
    </w:p>
    <w:p w14:paraId="15443080" w14:textId="77777777" w:rsidR="00AE04E7" w:rsidRPr="00AE04E7" w:rsidRDefault="00AE04E7" w:rsidP="00AE04E7">
      <w:pPr>
        <w:numPr>
          <w:ilvl w:val="0"/>
          <w:numId w:val="41"/>
        </w:numPr>
      </w:pPr>
      <w:r w:rsidRPr="00AE04E7">
        <w:t>If you have a complaint, please address it to the appropriate department or individual within our organization. You can do this in person, via email, or through our official complaint form.</w:t>
      </w:r>
    </w:p>
    <w:p w14:paraId="37CCA435" w14:textId="77777777" w:rsidR="00AE04E7" w:rsidRDefault="00AE04E7" w:rsidP="00AE04E7">
      <w:pPr>
        <w:rPr>
          <w:b/>
        </w:rPr>
      </w:pPr>
    </w:p>
    <w:p w14:paraId="74055844" w14:textId="29E10013" w:rsidR="00AE04E7" w:rsidRPr="00AE04E7" w:rsidRDefault="00AE04E7" w:rsidP="00AE04E7">
      <w:pPr>
        <w:rPr>
          <w:b/>
        </w:rPr>
      </w:pPr>
      <w:r w:rsidRPr="00AE04E7">
        <w:rPr>
          <w:b/>
        </w:rPr>
        <w:t>Step 2: Acknowledgement</w:t>
      </w:r>
    </w:p>
    <w:p w14:paraId="0C182AA2" w14:textId="77777777" w:rsidR="00AE04E7" w:rsidRPr="00AE04E7" w:rsidRDefault="00AE04E7" w:rsidP="00AE04E7">
      <w:pPr>
        <w:numPr>
          <w:ilvl w:val="0"/>
          <w:numId w:val="42"/>
        </w:numPr>
      </w:pPr>
      <w:r w:rsidRPr="00AE04E7">
        <w:t>Once we receive your complaint, we will send you an acknowledgment within insert 5 working days. The acknowledgment will include the details of your complaint and the name of the person handling it.</w:t>
      </w:r>
    </w:p>
    <w:p w14:paraId="45E8EB44" w14:textId="77777777" w:rsidR="00AE04E7" w:rsidRDefault="00AE04E7" w:rsidP="00AE04E7">
      <w:pPr>
        <w:rPr>
          <w:b/>
        </w:rPr>
      </w:pPr>
      <w:bookmarkStart w:id="0" w:name="_GoBack"/>
      <w:bookmarkEnd w:id="0"/>
    </w:p>
    <w:p w14:paraId="16283B22" w14:textId="40C44DC9" w:rsidR="00AE04E7" w:rsidRPr="00AE04E7" w:rsidRDefault="00AE04E7" w:rsidP="00AE04E7">
      <w:pPr>
        <w:rPr>
          <w:b/>
        </w:rPr>
      </w:pPr>
      <w:r w:rsidRPr="00AE04E7">
        <w:rPr>
          <w:b/>
        </w:rPr>
        <w:t>Step 3: Investigation</w:t>
      </w:r>
    </w:p>
    <w:p w14:paraId="20713642" w14:textId="77777777" w:rsidR="00AE04E7" w:rsidRPr="00AE04E7" w:rsidRDefault="00AE04E7" w:rsidP="00AE04E7">
      <w:pPr>
        <w:numPr>
          <w:ilvl w:val="0"/>
          <w:numId w:val="43"/>
        </w:numPr>
      </w:pPr>
      <w:r w:rsidRPr="00AE04E7">
        <w:t>We will conduct a thorough investigation into the matter. This may involve gathering relevant information, reviewing records, and speaking with any involved parties.</w:t>
      </w:r>
    </w:p>
    <w:p w14:paraId="0B39783C" w14:textId="77777777" w:rsidR="00AE04E7" w:rsidRDefault="00AE04E7" w:rsidP="00AE04E7">
      <w:pPr>
        <w:rPr>
          <w:b/>
        </w:rPr>
      </w:pPr>
    </w:p>
    <w:p w14:paraId="323B5094" w14:textId="139661FA" w:rsidR="00AE04E7" w:rsidRPr="00AE04E7" w:rsidRDefault="00AE04E7" w:rsidP="00AE04E7">
      <w:pPr>
        <w:rPr>
          <w:b/>
        </w:rPr>
      </w:pPr>
      <w:r w:rsidRPr="00AE04E7">
        <w:rPr>
          <w:b/>
        </w:rPr>
        <w:t>Step 4: Resolution</w:t>
      </w:r>
    </w:p>
    <w:p w14:paraId="288F0600" w14:textId="44F8E77F" w:rsidR="00AE04E7" w:rsidRPr="00AE04E7" w:rsidRDefault="00AE04E7" w:rsidP="00AE04E7">
      <w:pPr>
        <w:numPr>
          <w:ilvl w:val="0"/>
          <w:numId w:val="44"/>
        </w:numPr>
      </w:pPr>
      <w:r w:rsidRPr="00AE04E7">
        <w:t xml:space="preserve">Our aim is to resolve your complaint as quickly as possible. We will provide a response within </w:t>
      </w:r>
      <w:r>
        <w:t>fourteen working days</w:t>
      </w:r>
      <w:r w:rsidRPr="00AE04E7">
        <w:t xml:space="preserve"> of receiving the complaint acknowledgment. If the resolution requires more time, we will keep you informed of the progress and provide an updated timeframe.</w:t>
      </w:r>
    </w:p>
    <w:p w14:paraId="6F073ED5" w14:textId="77777777" w:rsidR="00AE04E7" w:rsidRDefault="00AE04E7" w:rsidP="00AE04E7">
      <w:pPr>
        <w:rPr>
          <w:b/>
        </w:rPr>
      </w:pPr>
    </w:p>
    <w:p w14:paraId="11E5E560" w14:textId="36C6430E" w:rsidR="00AE04E7" w:rsidRPr="00AE04E7" w:rsidRDefault="00AE04E7" w:rsidP="00AE04E7">
      <w:pPr>
        <w:rPr>
          <w:b/>
        </w:rPr>
      </w:pPr>
      <w:r w:rsidRPr="00AE04E7">
        <w:rPr>
          <w:b/>
        </w:rPr>
        <w:t>Step 5: Final Response</w:t>
      </w:r>
    </w:p>
    <w:p w14:paraId="3B9D5045" w14:textId="77777777" w:rsidR="00AE04E7" w:rsidRPr="00AE04E7" w:rsidRDefault="00AE04E7" w:rsidP="00AE04E7">
      <w:pPr>
        <w:numPr>
          <w:ilvl w:val="0"/>
          <w:numId w:val="45"/>
        </w:numPr>
      </w:pPr>
      <w:r w:rsidRPr="00AE04E7">
        <w:t>We will send you a final response, which will include the findings of our investigation and any actions taken to address your complaint. If we find that your complaint is valid, we will outline the steps we are taking to rectify the situation.</w:t>
      </w:r>
    </w:p>
    <w:p w14:paraId="6C3F5949" w14:textId="77777777" w:rsidR="00AE04E7" w:rsidRDefault="00AE04E7" w:rsidP="00AE04E7">
      <w:pPr>
        <w:rPr>
          <w:b/>
        </w:rPr>
      </w:pPr>
    </w:p>
    <w:p w14:paraId="1D1D29FB" w14:textId="04026DEA" w:rsidR="00AE04E7" w:rsidRPr="00AE04E7" w:rsidRDefault="00AE04E7" w:rsidP="00AE04E7">
      <w:pPr>
        <w:rPr>
          <w:b/>
        </w:rPr>
      </w:pPr>
      <w:r w:rsidRPr="00AE04E7">
        <w:rPr>
          <w:b/>
        </w:rPr>
        <w:t>Step 6: Escalation (if necessary)</w:t>
      </w:r>
    </w:p>
    <w:p w14:paraId="02E03D88" w14:textId="7B3645DB" w:rsidR="00AE04E7" w:rsidRPr="00AE04E7" w:rsidRDefault="00AE04E7" w:rsidP="00AE04E7">
      <w:pPr>
        <w:numPr>
          <w:ilvl w:val="0"/>
          <w:numId w:val="46"/>
        </w:numPr>
      </w:pPr>
      <w:r w:rsidRPr="00AE04E7">
        <w:t xml:space="preserve">If you are dissatisfied with the resolution provided, you may request further review by contacting our </w:t>
      </w:r>
      <w:r>
        <w:t>principal psychologist</w:t>
      </w:r>
      <w:r w:rsidRPr="00AE04E7">
        <w:t>. They will conduct a separate review and provide y</w:t>
      </w:r>
      <w:r>
        <w:t>ou with a final response within</w:t>
      </w:r>
      <w:r w:rsidRPr="00AE04E7">
        <w:t xml:space="preserve"> 10 working days].</w:t>
      </w:r>
    </w:p>
    <w:p w14:paraId="27B65582" w14:textId="77777777" w:rsidR="00AE04E7" w:rsidRDefault="00AE04E7" w:rsidP="00AE04E7">
      <w:pPr>
        <w:rPr>
          <w:b/>
        </w:rPr>
      </w:pPr>
    </w:p>
    <w:p w14:paraId="1250B9EE" w14:textId="77777777" w:rsidR="00AE04E7" w:rsidRDefault="00AE04E7" w:rsidP="00AE04E7">
      <w:pPr>
        <w:rPr>
          <w:b/>
        </w:rPr>
      </w:pPr>
    </w:p>
    <w:p w14:paraId="2D0AB5E4" w14:textId="77777777" w:rsidR="00AE04E7" w:rsidRDefault="00AE04E7" w:rsidP="00AE04E7">
      <w:pPr>
        <w:rPr>
          <w:b/>
        </w:rPr>
      </w:pPr>
    </w:p>
    <w:p w14:paraId="6FA5387C" w14:textId="3DF9A3B9" w:rsidR="00AE04E7" w:rsidRPr="00AE04E7" w:rsidRDefault="00AE04E7" w:rsidP="00AE04E7">
      <w:pPr>
        <w:rPr>
          <w:b/>
        </w:rPr>
      </w:pPr>
      <w:r w:rsidRPr="00AE04E7">
        <w:rPr>
          <w:b/>
        </w:rPr>
        <w:lastRenderedPageBreak/>
        <w:t>Step 7: Closing the Complaint</w:t>
      </w:r>
    </w:p>
    <w:p w14:paraId="3074E217" w14:textId="77777777" w:rsidR="00AE04E7" w:rsidRPr="00AE04E7" w:rsidRDefault="00AE04E7" w:rsidP="00AE04E7">
      <w:pPr>
        <w:numPr>
          <w:ilvl w:val="0"/>
          <w:numId w:val="47"/>
        </w:numPr>
      </w:pPr>
      <w:r w:rsidRPr="00AE04E7">
        <w:t>Once a resolution is agreed upon or the escalation process is completed, the complaint will be considered closed. We will document the outcome and any actions taken for future reference.</w:t>
      </w:r>
    </w:p>
    <w:p w14:paraId="758A3C0C" w14:textId="77777777" w:rsidR="00AE04E7" w:rsidRDefault="00AE04E7" w:rsidP="00AE04E7"/>
    <w:p w14:paraId="0F124C46" w14:textId="0EFC9E13" w:rsidR="00AE04E7" w:rsidRPr="00AE04E7" w:rsidRDefault="00AE04E7" w:rsidP="00AE04E7">
      <w:r w:rsidRPr="00AE04E7">
        <w:t>Note: If you require any support or assistance during the complaints procedure, ple</w:t>
      </w:r>
      <w:r>
        <w:t>ase feel free to contact us.</w:t>
      </w:r>
    </w:p>
    <w:p w14:paraId="4C04CA95" w14:textId="77777777" w:rsidR="00AE04E7" w:rsidRPr="00AE04E7" w:rsidRDefault="00AE04E7" w:rsidP="00AE04E7">
      <w:r w:rsidRPr="00AE04E7">
        <w:t xml:space="preserve">Remember, we value your feedback and are committed to addressing any concerns you may have in a fair and transparent manner. </w:t>
      </w:r>
    </w:p>
    <w:p w14:paraId="3832B47F" w14:textId="6CF336C8" w:rsidR="00CE3108" w:rsidRDefault="00CE3108" w:rsidP="00DB3758"/>
    <w:sectPr w:rsidR="00CE3108">
      <w:headerReference w:type="even" r:id="rId7"/>
      <w:headerReference w:type="default" r:id="rId8"/>
      <w:footerReference w:type="even" r:id="rId9"/>
      <w:footerReference w:type="default" r:id="rId10"/>
      <w:headerReference w:type="first" r:id="rId11"/>
      <w:footerReference w:type="first" r:id="rId12"/>
      <w:pgSz w:w="11906" w:h="16838"/>
      <w:pgMar w:top="2310" w:right="1448" w:bottom="1839" w:left="1440" w:header="708"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2C65" w14:textId="77777777" w:rsidR="006C0978" w:rsidRDefault="006C0978">
      <w:pPr>
        <w:spacing w:after="0" w:line="240" w:lineRule="auto"/>
      </w:pPr>
      <w:r>
        <w:separator/>
      </w:r>
    </w:p>
  </w:endnote>
  <w:endnote w:type="continuationSeparator" w:id="0">
    <w:p w14:paraId="1357F816" w14:textId="77777777" w:rsidR="006C0978" w:rsidRDefault="006C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EEBE" w14:textId="77777777" w:rsidR="00684F57" w:rsidRDefault="00684F57">
    <w:pPr>
      <w:spacing w:after="0" w:line="259" w:lineRule="auto"/>
      <w:ind w:left="2780" w:firstLine="0"/>
    </w:pPr>
    <w:r>
      <w:rPr>
        <w:b/>
      </w:rPr>
      <w:t xml:space="preserve">Different Minds East Anglia </w:t>
    </w:r>
    <w:proofErr w:type="spellStart"/>
    <w:r>
      <w:rPr>
        <w:b/>
      </w:rPr>
      <w:t>llp</w:t>
    </w:r>
    <w:proofErr w:type="spellEnd"/>
    <w:r>
      <w:rPr>
        <w:b/>
      </w:rPr>
      <w:t xml:space="preserve"> </w:t>
    </w:r>
  </w:p>
  <w:p w14:paraId="50DAD1C7" w14:textId="77777777" w:rsidR="00684F57" w:rsidRDefault="00684F57">
    <w:pPr>
      <w:spacing w:after="0" w:line="259" w:lineRule="auto"/>
      <w:ind w:left="204" w:firstLine="0"/>
    </w:pPr>
    <w:r>
      <w:rPr>
        <w:b/>
      </w:rPr>
      <w:t xml:space="preserve">ADHD wellbeing clinic. 35a Prince of Wales Road Norwich Norfolk NR1 1BG </w:t>
    </w:r>
  </w:p>
  <w:p w14:paraId="75AEA890" w14:textId="77777777" w:rsidR="00684F57" w:rsidRDefault="00684F57">
    <w:pPr>
      <w:spacing w:after="0" w:line="240" w:lineRule="auto"/>
      <w:ind w:left="3046" w:right="1065" w:hanging="639"/>
    </w:pPr>
    <w:r>
      <w:rPr>
        <w:b/>
      </w:rPr>
      <w:t xml:space="preserve">Email. </w:t>
    </w:r>
    <w:r>
      <w:rPr>
        <w:b/>
        <w:color w:val="0563C1"/>
        <w:u w:val="single" w:color="0563C1"/>
      </w:rPr>
      <w:t>hello@differentmindsuk.co.uk</w:t>
    </w:r>
    <w:r>
      <w:rPr>
        <w:b/>
      </w:rPr>
      <w:t xml:space="preserve"> Telephone. 01263 734 808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6CC05" w14:textId="1DE34FFD" w:rsidR="00AE04E7" w:rsidRPr="00AE04E7" w:rsidRDefault="00AE04E7" w:rsidP="00AE04E7">
    <w:pPr>
      <w:pStyle w:val="Footer"/>
      <w:jc w:val="center"/>
      <w:rPr>
        <w:rFonts w:ascii="Arial" w:hAnsi="Arial" w:cs="Arial"/>
        <w:sz w:val="24"/>
        <w:szCs w:val="24"/>
      </w:rPr>
    </w:pPr>
    <w:r w:rsidRPr="00AE04E7">
      <w:rPr>
        <w:rFonts w:ascii="Arial" w:hAnsi="Arial" w:cs="Arial"/>
        <w:sz w:val="24"/>
        <w:szCs w:val="24"/>
      </w:rPr>
      <w:t>ADHD Norfolk Different Minds East Anglia</w:t>
    </w:r>
  </w:p>
  <w:p w14:paraId="348065EE" w14:textId="4A07FE59" w:rsidR="00AE04E7" w:rsidRPr="00AE04E7" w:rsidRDefault="00AE04E7" w:rsidP="00AE04E7">
    <w:pPr>
      <w:pStyle w:val="Footer"/>
      <w:jc w:val="center"/>
      <w:rPr>
        <w:rFonts w:ascii="Arial" w:hAnsi="Arial" w:cs="Arial"/>
        <w:sz w:val="24"/>
        <w:szCs w:val="24"/>
      </w:rPr>
    </w:pPr>
    <w:r w:rsidRPr="00AE04E7">
      <w:rPr>
        <w:rFonts w:ascii="Arial" w:hAnsi="Arial" w:cs="Arial"/>
        <w:sz w:val="24"/>
        <w:szCs w:val="24"/>
      </w:rPr>
      <w:t>ADHD-ASD Wellbeing clinic</w:t>
    </w:r>
  </w:p>
  <w:p w14:paraId="2FB58695" w14:textId="4DEAC982" w:rsidR="00AE04E7" w:rsidRPr="00AE04E7" w:rsidRDefault="00AE04E7" w:rsidP="00AE04E7">
    <w:pPr>
      <w:pStyle w:val="Footer"/>
      <w:jc w:val="center"/>
      <w:rPr>
        <w:rFonts w:ascii="Arial" w:hAnsi="Arial" w:cs="Arial"/>
        <w:sz w:val="24"/>
        <w:szCs w:val="24"/>
      </w:rPr>
    </w:pPr>
    <w:r w:rsidRPr="00AE04E7">
      <w:rPr>
        <w:rFonts w:ascii="Arial" w:hAnsi="Arial" w:cs="Arial"/>
        <w:sz w:val="24"/>
        <w:szCs w:val="24"/>
      </w:rPr>
      <w:t>124 Thorpe Road Norwich Norfolk NR1 1RS</w:t>
    </w:r>
  </w:p>
  <w:p w14:paraId="4A12C4BF" w14:textId="77777777" w:rsidR="00AE04E7" w:rsidRDefault="00AE04E7" w:rsidP="00AE04E7">
    <w:pPr>
      <w:pStyle w:val="Footer"/>
      <w:jc w:val="center"/>
      <w:rPr>
        <w:rFonts w:ascii="Arial" w:hAnsi="Arial" w:cs="Arial"/>
        <w:sz w:val="24"/>
        <w:szCs w:val="24"/>
      </w:rPr>
    </w:pPr>
    <w:r w:rsidRPr="00AE04E7">
      <w:rPr>
        <w:rFonts w:ascii="Arial" w:hAnsi="Arial" w:cs="Arial"/>
        <w:sz w:val="24"/>
        <w:szCs w:val="24"/>
      </w:rPr>
      <w:t xml:space="preserve">Email; </w:t>
    </w:r>
    <w:hyperlink r:id="rId1" w:history="1">
      <w:r w:rsidRPr="00AC06BF">
        <w:rPr>
          <w:rStyle w:val="Hyperlink"/>
          <w:rFonts w:ascii="Arial" w:hAnsi="Arial" w:cs="Arial"/>
          <w:sz w:val="24"/>
          <w:szCs w:val="24"/>
        </w:rPr>
        <w:t>enquiries@adhdnorfolk.org.uk</w:t>
      </w:r>
    </w:hyperlink>
  </w:p>
  <w:p w14:paraId="434168D4" w14:textId="449BD372" w:rsidR="00AE04E7" w:rsidRPr="00AE04E7" w:rsidRDefault="00AE04E7" w:rsidP="00AE04E7">
    <w:pPr>
      <w:pStyle w:val="Footer"/>
      <w:rPr>
        <w:rFonts w:ascii="Arial" w:hAnsi="Arial" w:cs="Arial"/>
        <w:sz w:val="16"/>
        <w:szCs w:val="16"/>
      </w:rPr>
    </w:pPr>
    <w:r w:rsidRPr="00AE04E7">
      <w:rPr>
        <w:rFonts w:ascii="Arial" w:hAnsi="Arial" w:cs="Arial"/>
        <w:sz w:val="16"/>
        <w:szCs w:val="16"/>
      </w:rPr>
      <w:t>Complaint procedure 2021</w:t>
    </w:r>
  </w:p>
  <w:p w14:paraId="01DA8837" w14:textId="2FC7944E" w:rsidR="00684F57" w:rsidRDefault="00684F57">
    <w:pPr>
      <w:spacing w:after="0" w:line="240" w:lineRule="auto"/>
      <w:ind w:left="3046" w:right="1065" w:hanging="63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E9AE" w14:textId="77777777" w:rsidR="00684F57" w:rsidRDefault="00684F57">
    <w:pPr>
      <w:spacing w:after="0" w:line="259" w:lineRule="auto"/>
      <w:ind w:left="2780" w:firstLine="0"/>
    </w:pPr>
    <w:r>
      <w:rPr>
        <w:b/>
      </w:rPr>
      <w:t xml:space="preserve">Different Minds East Anglia </w:t>
    </w:r>
    <w:proofErr w:type="spellStart"/>
    <w:r>
      <w:rPr>
        <w:b/>
      </w:rPr>
      <w:t>llp</w:t>
    </w:r>
    <w:proofErr w:type="spellEnd"/>
    <w:r>
      <w:rPr>
        <w:b/>
      </w:rPr>
      <w:t xml:space="preserve"> </w:t>
    </w:r>
  </w:p>
  <w:p w14:paraId="69A06EE8" w14:textId="77777777" w:rsidR="00684F57" w:rsidRDefault="00684F57">
    <w:pPr>
      <w:spacing w:after="0" w:line="259" w:lineRule="auto"/>
      <w:ind w:left="204" w:firstLine="0"/>
    </w:pPr>
    <w:r>
      <w:rPr>
        <w:b/>
      </w:rPr>
      <w:t xml:space="preserve">ADHD wellbeing clinic. 35a Prince of Wales Road Norwich Norfolk NR1 1BG </w:t>
    </w:r>
  </w:p>
  <w:p w14:paraId="4ACBAB0C" w14:textId="77777777" w:rsidR="00684F57" w:rsidRDefault="00684F57">
    <w:pPr>
      <w:spacing w:after="0" w:line="240" w:lineRule="auto"/>
      <w:ind w:left="3046" w:right="1065" w:hanging="639"/>
    </w:pPr>
    <w:r>
      <w:rPr>
        <w:b/>
      </w:rPr>
      <w:t xml:space="preserve">Email. </w:t>
    </w:r>
    <w:r>
      <w:rPr>
        <w:b/>
        <w:color w:val="0563C1"/>
        <w:u w:val="single" w:color="0563C1"/>
      </w:rPr>
      <w:t>hello@differentmindsuk.co.uk</w:t>
    </w:r>
    <w:r>
      <w:rPr>
        <w:b/>
      </w:rPr>
      <w:t xml:space="preserve"> Telephone. 01263 734 808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C013" w14:textId="77777777" w:rsidR="006C0978" w:rsidRDefault="006C0978">
      <w:pPr>
        <w:spacing w:after="0" w:line="240" w:lineRule="auto"/>
      </w:pPr>
      <w:r>
        <w:separator/>
      </w:r>
    </w:p>
  </w:footnote>
  <w:footnote w:type="continuationSeparator" w:id="0">
    <w:p w14:paraId="49E840CD" w14:textId="77777777" w:rsidR="006C0978" w:rsidRDefault="006C0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E450" w14:textId="77777777" w:rsidR="00684F57" w:rsidRDefault="00684F57">
    <w:pPr>
      <w:spacing w:after="0" w:line="259" w:lineRule="auto"/>
      <w:ind w:left="0" w:right="369" w:firstLine="0"/>
      <w:jc w:val="right"/>
    </w:pPr>
    <w:r>
      <w:rPr>
        <w:noProof/>
      </w:rPr>
      <w:drawing>
        <wp:anchor distT="0" distB="0" distL="114300" distR="114300" simplePos="0" relativeHeight="251658240" behindDoc="0" locked="0" layoutInCell="1" allowOverlap="0" wp14:anchorId="52A43641" wp14:editId="00C23AED">
          <wp:simplePos x="0" y="0"/>
          <wp:positionH relativeFrom="page">
            <wp:posOffset>914400</wp:posOffset>
          </wp:positionH>
          <wp:positionV relativeFrom="page">
            <wp:posOffset>449580</wp:posOffset>
          </wp:positionV>
          <wp:extent cx="914108" cy="78613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914108" cy="786130"/>
                  </a:xfrm>
                  <a:prstGeom prst="rect">
                    <a:avLst/>
                  </a:prstGeom>
                </pic:spPr>
              </pic:pic>
            </a:graphicData>
          </a:graphic>
        </wp:anchor>
      </w:drawing>
    </w:r>
    <w:r>
      <w:rPr>
        <w:noProof/>
      </w:rPr>
      <w:drawing>
        <wp:anchor distT="0" distB="0" distL="114300" distR="114300" simplePos="0" relativeHeight="251659264" behindDoc="0" locked="0" layoutInCell="1" allowOverlap="0" wp14:anchorId="365B4B5F" wp14:editId="67675AF8">
          <wp:simplePos x="0" y="0"/>
          <wp:positionH relativeFrom="page">
            <wp:posOffset>5492623</wp:posOffset>
          </wp:positionH>
          <wp:positionV relativeFrom="page">
            <wp:posOffset>449580</wp:posOffset>
          </wp:positionV>
          <wp:extent cx="914108" cy="786130"/>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914108" cy="786130"/>
                  </a:xfrm>
                  <a:prstGeom prst="rect">
                    <a:avLst/>
                  </a:prstGeom>
                </pic:spPr>
              </pic:pic>
            </a:graphicData>
          </a:graphic>
        </wp:anchor>
      </w:drawing>
    </w:r>
    <w:r>
      <w:rPr>
        <w:rFonts w:ascii="Calibri" w:eastAsia="Calibri" w:hAnsi="Calibri" w:cs="Calibri"/>
      </w:rPr>
      <w:t xml:space="preserve">            </w:t>
    </w:r>
    <w:r>
      <w:rPr>
        <w:rFonts w:ascii="Calibri" w:eastAsia="Calibri" w:hAnsi="Calibri" w:cs="Calibri"/>
        <w:sz w:val="32"/>
        <w:vertAlign w:val="subscript"/>
      </w:rPr>
      <w:t xml:space="preserve"> </w:t>
    </w:r>
    <w:r>
      <w:rPr>
        <w:sz w:val="32"/>
      </w:rPr>
      <w:t xml:space="preserve">Different Minds East Anglia </w:t>
    </w:r>
    <w:proofErr w:type="spellStart"/>
    <w:r>
      <w:rPr>
        <w:sz w:val="32"/>
      </w:rPr>
      <w:t>llp</w:t>
    </w:r>
    <w:proofErr w:type="spellEnd"/>
    <w:r>
      <w:rPr>
        <w:rFonts w:ascii="Calibri" w:eastAsia="Calibri" w:hAnsi="Calibri" w:cs="Calibri"/>
        <w:b/>
        <w:sz w:val="32"/>
      </w:rPr>
      <w:t xml:space="preserve">                                     </w:t>
    </w:r>
  </w:p>
  <w:p w14:paraId="5C409492" w14:textId="77777777" w:rsidR="00684F57" w:rsidRDefault="00684F57">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03D4" w14:textId="77777777" w:rsidR="00684F57" w:rsidRDefault="00684F57">
    <w:pPr>
      <w:spacing w:after="0" w:line="259" w:lineRule="auto"/>
      <w:ind w:left="0" w:right="369" w:firstLine="0"/>
      <w:jc w:val="right"/>
    </w:pPr>
    <w:r>
      <w:rPr>
        <w:noProof/>
      </w:rPr>
      <w:drawing>
        <wp:inline distT="0" distB="0" distL="0" distR="0" wp14:anchorId="0319D123" wp14:editId="1078D48E">
          <wp:extent cx="1512577"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hd logo.jpg"/>
                  <pic:cNvPicPr/>
                </pic:nvPicPr>
                <pic:blipFill>
                  <a:blip r:embed="rId1">
                    <a:extLst>
                      <a:ext uri="{28A0092B-C50C-407E-A947-70E740481C1C}">
                        <a14:useLocalDpi xmlns:a14="http://schemas.microsoft.com/office/drawing/2010/main" val="0"/>
                      </a:ext>
                    </a:extLst>
                  </a:blip>
                  <a:stretch>
                    <a:fillRect/>
                  </a:stretch>
                </pic:blipFill>
                <pic:spPr>
                  <a:xfrm>
                    <a:off x="0" y="0"/>
                    <a:ext cx="1606421" cy="582679"/>
                  </a:xfrm>
                  <a:prstGeom prst="rect">
                    <a:avLst/>
                  </a:prstGeom>
                </pic:spPr>
              </pic:pic>
            </a:graphicData>
          </a:graphic>
        </wp:inline>
      </w:drawing>
    </w:r>
    <w:r w:rsidRPr="00A14F5D">
      <w:rPr>
        <w:rFonts w:ascii="Calibri" w:eastAsia="Calibri" w:hAnsi="Calibri" w:cs="Calibri"/>
        <w:sz w:val="28"/>
        <w:szCs w:val="28"/>
      </w:rPr>
      <w:t xml:space="preserve"> </w:t>
    </w:r>
    <w:r w:rsidRPr="00A14F5D">
      <w:rPr>
        <w:rFonts w:eastAsia="Calibri"/>
        <w:b/>
        <w:sz w:val="28"/>
        <w:szCs w:val="28"/>
      </w:rPr>
      <w:t>Different Minds East Anglia</w:t>
    </w:r>
    <w:r>
      <w:rPr>
        <w:rFonts w:ascii="Calibri" w:eastAsia="Calibri" w:hAnsi="Calibri" w:cs="Calibri"/>
      </w:rPr>
      <w:t xml:space="preserve">          </w:t>
    </w:r>
    <w:r>
      <w:rPr>
        <w:sz w:val="32"/>
      </w:rPr>
      <w:t xml:space="preserve"> </w:t>
    </w:r>
    <w:r>
      <w:rPr>
        <w:rFonts w:ascii="Calibri" w:eastAsia="Calibri" w:hAnsi="Calibri" w:cs="Calibri"/>
        <w:b/>
        <w:noProof/>
        <w:sz w:val="32"/>
      </w:rPr>
      <w:drawing>
        <wp:inline distT="0" distB="0" distL="0" distR="0" wp14:anchorId="067EFED8" wp14:editId="510351E0">
          <wp:extent cx="961529" cy="79700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DM logo 2022.jpg"/>
                  <pic:cNvPicPr/>
                </pic:nvPicPr>
                <pic:blipFill>
                  <a:blip r:embed="rId2">
                    <a:extLst>
                      <a:ext uri="{28A0092B-C50C-407E-A947-70E740481C1C}">
                        <a14:useLocalDpi xmlns:a14="http://schemas.microsoft.com/office/drawing/2010/main" val="0"/>
                      </a:ext>
                    </a:extLst>
                  </a:blip>
                  <a:stretch>
                    <a:fillRect/>
                  </a:stretch>
                </pic:blipFill>
                <pic:spPr>
                  <a:xfrm>
                    <a:off x="0" y="0"/>
                    <a:ext cx="965664" cy="800436"/>
                  </a:xfrm>
                  <a:prstGeom prst="rect">
                    <a:avLst/>
                  </a:prstGeom>
                </pic:spPr>
              </pic:pic>
            </a:graphicData>
          </a:graphic>
        </wp:inline>
      </w:drawing>
    </w:r>
    <w:r>
      <w:rPr>
        <w:rFonts w:ascii="Calibri" w:eastAsia="Calibri" w:hAnsi="Calibri" w:cs="Calibri"/>
        <w:b/>
        <w:sz w:val="32"/>
      </w:rPr>
      <w:t xml:space="preserve">                                     </w:t>
    </w:r>
  </w:p>
  <w:p w14:paraId="0284ADB1" w14:textId="77777777" w:rsidR="00684F57" w:rsidRDefault="00684F57">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9D81" w14:textId="77777777" w:rsidR="00684F57" w:rsidRDefault="00684F57">
    <w:pPr>
      <w:spacing w:after="0" w:line="259" w:lineRule="auto"/>
      <w:ind w:left="0" w:right="369" w:firstLine="0"/>
      <w:jc w:val="right"/>
    </w:pPr>
    <w:r>
      <w:rPr>
        <w:noProof/>
      </w:rPr>
      <w:drawing>
        <wp:anchor distT="0" distB="0" distL="114300" distR="114300" simplePos="0" relativeHeight="251662336" behindDoc="0" locked="0" layoutInCell="1" allowOverlap="0" wp14:anchorId="0768DB11" wp14:editId="5CA8C2BD">
          <wp:simplePos x="0" y="0"/>
          <wp:positionH relativeFrom="page">
            <wp:posOffset>914400</wp:posOffset>
          </wp:positionH>
          <wp:positionV relativeFrom="page">
            <wp:posOffset>449580</wp:posOffset>
          </wp:positionV>
          <wp:extent cx="914108" cy="78613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914108" cy="786130"/>
                  </a:xfrm>
                  <a:prstGeom prst="rect">
                    <a:avLst/>
                  </a:prstGeom>
                </pic:spPr>
              </pic:pic>
            </a:graphicData>
          </a:graphic>
        </wp:anchor>
      </w:drawing>
    </w:r>
    <w:r>
      <w:rPr>
        <w:noProof/>
      </w:rPr>
      <w:drawing>
        <wp:anchor distT="0" distB="0" distL="114300" distR="114300" simplePos="0" relativeHeight="251663360" behindDoc="0" locked="0" layoutInCell="1" allowOverlap="0" wp14:anchorId="5143A2E7" wp14:editId="2ACD5462">
          <wp:simplePos x="0" y="0"/>
          <wp:positionH relativeFrom="page">
            <wp:posOffset>5492623</wp:posOffset>
          </wp:positionH>
          <wp:positionV relativeFrom="page">
            <wp:posOffset>449580</wp:posOffset>
          </wp:positionV>
          <wp:extent cx="914108" cy="78613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
                  <a:stretch>
                    <a:fillRect/>
                  </a:stretch>
                </pic:blipFill>
                <pic:spPr>
                  <a:xfrm>
                    <a:off x="0" y="0"/>
                    <a:ext cx="914108" cy="786130"/>
                  </a:xfrm>
                  <a:prstGeom prst="rect">
                    <a:avLst/>
                  </a:prstGeom>
                </pic:spPr>
              </pic:pic>
            </a:graphicData>
          </a:graphic>
        </wp:anchor>
      </w:drawing>
    </w:r>
    <w:r>
      <w:rPr>
        <w:rFonts w:ascii="Calibri" w:eastAsia="Calibri" w:hAnsi="Calibri" w:cs="Calibri"/>
      </w:rPr>
      <w:t xml:space="preserve">            </w:t>
    </w:r>
    <w:r>
      <w:rPr>
        <w:rFonts w:ascii="Calibri" w:eastAsia="Calibri" w:hAnsi="Calibri" w:cs="Calibri"/>
        <w:sz w:val="32"/>
        <w:vertAlign w:val="subscript"/>
      </w:rPr>
      <w:t xml:space="preserve"> </w:t>
    </w:r>
    <w:r>
      <w:rPr>
        <w:sz w:val="32"/>
      </w:rPr>
      <w:t xml:space="preserve">Different Minds East Anglia </w:t>
    </w:r>
    <w:proofErr w:type="spellStart"/>
    <w:r>
      <w:rPr>
        <w:sz w:val="32"/>
      </w:rPr>
      <w:t>llp</w:t>
    </w:r>
    <w:proofErr w:type="spellEnd"/>
    <w:r>
      <w:rPr>
        <w:rFonts w:ascii="Calibri" w:eastAsia="Calibri" w:hAnsi="Calibri" w:cs="Calibri"/>
        <w:b/>
        <w:sz w:val="32"/>
      </w:rPr>
      <w:t xml:space="preserve">                                     </w:t>
    </w:r>
  </w:p>
  <w:p w14:paraId="56D94257" w14:textId="77777777" w:rsidR="00684F57" w:rsidRDefault="00684F57">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D3"/>
    <w:multiLevelType w:val="hybridMultilevel"/>
    <w:tmpl w:val="3AECF84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2D43191"/>
    <w:multiLevelType w:val="hybridMultilevel"/>
    <w:tmpl w:val="B324F770"/>
    <w:lvl w:ilvl="0" w:tplc="3940C9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61A7"/>
    <w:multiLevelType w:val="hybridMultilevel"/>
    <w:tmpl w:val="85A0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F2ABC"/>
    <w:multiLevelType w:val="hybridMultilevel"/>
    <w:tmpl w:val="48FA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7F7B"/>
    <w:multiLevelType w:val="multilevel"/>
    <w:tmpl w:val="DAB0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52CC5"/>
    <w:multiLevelType w:val="hybridMultilevel"/>
    <w:tmpl w:val="40520D24"/>
    <w:lvl w:ilvl="0" w:tplc="EB7C96A2">
      <w:start w:val="6"/>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5C510C"/>
    <w:multiLevelType w:val="multilevel"/>
    <w:tmpl w:val="DD00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F2C23"/>
    <w:multiLevelType w:val="multilevel"/>
    <w:tmpl w:val="CC6E4FA6"/>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2C133AD"/>
    <w:multiLevelType w:val="hybridMultilevel"/>
    <w:tmpl w:val="8696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66D52"/>
    <w:multiLevelType w:val="hybridMultilevel"/>
    <w:tmpl w:val="5E10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B5B3C"/>
    <w:multiLevelType w:val="hybridMultilevel"/>
    <w:tmpl w:val="C812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461C2"/>
    <w:multiLevelType w:val="hybridMultilevel"/>
    <w:tmpl w:val="1BC6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447D"/>
    <w:multiLevelType w:val="hybridMultilevel"/>
    <w:tmpl w:val="46CA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07C51"/>
    <w:multiLevelType w:val="hybridMultilevel"/>
    <w:tmpl w:val="E462FEE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223A46B9"/>
    <w:multiLevelType w:val="hybridMultilevel"/>
    <w:tmpl w:val="CED8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CC7BE3"/>
    <w:multiLevelType w:val="hybridMultilevel"/>
    <w:tmpl w:val="2D0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E3F26"/>
    <w:multiLevelType w:val="hybridMultilevel"/>
    <w:tmpl w:val="989C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12EA7"/>
    <w:multiLevelType w:val="hybridMultilevel"/>
    <w:tmpl w:val="F6FCD810"/>
    <w:lvl w:ilvl="0" w:tplc="7854B4B2">
      <w:start w:val="1"/>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10A189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18A72F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1D6880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1DE652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C42F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5CEC5B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4A661F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19E21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A120C51"/>
    <w:multiLevelType w:val="hybridMultilevel"/>
    <w:tmpl w:val="52B8C6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26513C"/>
    <w:multiLevelType w:val="hybridMultilevel"/>
    <w:tmpl w:val="EC66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A6A2C"/>
    <w:multiLevelType w:val="hybridMultilevel"/>
    <w:tmpl w:val="FEA2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84329"/>
    <w:multiLevelType w:val="hybridMultilevel"/>
    <w:tmpl w:val="6BAA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B242A"/>
    <w:multiLevelType w:val="hybridMultilevel"/>
    <w:tmpl w:val="90F4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61D2F"/>
    <w:multiLevelType w:val="hybridMultilevel"/>
    <w:tmpl w:val="7AAA497A"/>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4" w15:restartNumberingAfterBreak="0">
    <w:nsid w:val="475F4A13"/>
    <w:multiLevelType w:val="hybridMultilevel"/>
    <w:tmpl w:val="7794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12397"/>
    <w:multiLevelType w:val="hybridMultilevel"/>
    <w:tmpl w:val="B1D6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D2914"/>
    <w:multiLevelType w:val="hybridMultilevel"/>
    <w:tmpl w:val="BBE49D00"/>
    <w:lvl w:ilvl="0" w:tplc="C394A32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E454CC"/>
    <w:multiLevelType w:val="multilevel"/>
    <w:tmpl w:val="AED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6307A"/>
    <w:multiLevelType w:val="hybridMultilevel"/>
    <w:tmpl w:val="0E96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71E0A"/>
    <w:multiLevelType w:val="multilevel"/>
    <w:tmpl w:val="3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6C4503"/>
    <w:multiLevelType w:val="hybridMultilevel"/>
    <w:tmpl w:val="AF5E5328"/>
    <w:lvl w:ilvl="0" w:tplc="AFE2E87C">
      <w:start w:val="1"/>
      <w:numFmt w:val="bullet"/>
      <w:lvlText w:val="•"/>
      <w:lvlJc w:val="left"/>
      <w:pPr>
        <w:ind w:left="479"/>
      </w:pPr>
      <w:rPr>
        <w:rFonts w:ascii="Arial" w:eastAsia="Arial" w:hAnsi="Arial" w:cs="Arial"/>
        <w:b w:val="0"/>
        <w:i w:val="0"/>
        <w:strike w:val="0"/>
        <w:dstrike w:val="0"/>
        <w:color w:val="050505"/>
        <w:sz w:val="20"/>
        <w:szCs w:val="20"/>
        <w:u w:val="none" w:color="000000"/>
        <w:bdr w:val="none" w:sz="0" w:space="0" w:color="auto"/>
        <w:shd w:val="clear" w:color="auto" w:fill="auto"/>
        <w:vertAlign w:val="baseline"/>
      </w:rPr>
    </w:lvl>
    <w:lvl w:ilvl="1" w:tplc="90A2231C">
      <w:start w:val="1"/>
      <w:numFmt w:val="bullet"/>
      <w:lvlText w:val="o"/>
      <w:lvlJc w:val="left"/>
      <w:pPr>
        <w:ind w:left="1214"/>
      </w:pPr>
      <w:rPr>
        <w:rFonts w:ascii="Segoe UI Symbol" w:eastAsia="Segoe UI Symbol" w:hAnsi="Segoe UI Symbol" w:cs="Segoe UI Symbol"/>
        <w:b w:val="0"/>
        <w:i w:val="0"/>
        <w:strike w:val="0"/>
        <w:dstrike w:val="0"/>
        <w:color w:val="050505"/>
        <w:sz w:val="20"/>
        <w:szCs w:val="20"/>
        <w:u w:val="none" w:color="000000"/>
        <w:bdr w:val="none" w:sz="0" w:space="0" w:color="auto"/>
        <w:shd w:val="clear" w:color="auto" w:fill="auto"/>
        <w:vertAlign w:val="baseline"/>
      </w:rPr>
    </w:lvl>
    <w:lvl w:ilvl="2" w:tplc="74A680AA">
      <w:start w:val="1"/>
      <w:numFmt w:val="bullet"/>
      <w:lvlText w:val="▪"/>
      <w:lvlJc w:val="left"/>
      <w:pPr>
        <w:ind w:left="1934"/>
      </w:pPr>
      <w:rPr>
        <w:rFonts w:ascii="Segoe UI Symbol" w:eastAsia="Segoe UI Symbol" w:hAnsi="Segoe UI Symbol" w:cs="Segoe UI Symbol"/>
        <w:b w:val="0"/>
        <w:i w:val="0"/>
        <w:strike w:val="0"/>
        <w:dstrike w:val="0"/>
        <w:color w:val="050505"/>
        <w:sz w:val="20"/>
        <w:szCs w:val="20"/>
        <w:u w:val="none" w:color="000000"/>
        <w:bdr w:val="none" w:sz="0" w:space="0" w:color="auto"/>
        <w:shd w:val="clear" w:color="auto" w:fill="auto"/>
        <w:vertAlign w:val="baseline"/>
      </w:rPr>
    </w:lvl>
    <w:lvl w:ilvl="3" w:tplc="A16E9CEC">
      <w:start w:val="1"/>
      <w:numFmt w:val="bullet"/>
      <w:lvlText w:val="•"/>
      <w:lvlJc w:val="left"/>
      <w:pPr>
        <w:ind w:left="2654"/>
      </w:pPr>
      <w:rPr>
        <w:rFonts w:ascii="Arial" w:eastAsia="Arial" w:hAnsi="Arial" w:cs="Arial"/>
        <w:b w:val="0"/>
        <w:i w:val="0"/>
        <w:strike w:val="0"/>
        <w:dstrike w:val="0"/>
        <w:color w:val="050505"/>
        <w:sz w:val="20"/>
        <w:szCs w:val="20"/>
        <w:u w:val="none" w:color="000000"/>
        <w:bdr w:val="none" w:sz="0" w:space="0" w:color="auto"/>
        <w:shd w:val="clear" w:color="auto" w:fill="auto"/>
        <w:vertAlign w:val="baseline"/>
      </w:rPr>
    </w:lvl>
    <w:lvl w:ilvl="4" w:tplc="9D9E63F2">
      <w:start w:val="1"/>
      <w:numFmt w:val="bullet"/>
      <w:lvlText w:val="o"/>
      <w:lvlJc w:val="left"/>
      <w:pPr>
        <w:ind w:left="3374"/>
      </w:pPr>
      <w:rPr>
        <w:rFonts w:ascii="Segoe UI Symbol" w:eastAsia="Segoe UI Symbol" w:hAnsi="Segoe UI Symbol" w:cs="Segoe UI Symbol"/>
        <w:b w:val="0"/>
        <w:i w:val="0"/>
        <w:strike w:val="0"/>
        <w:dstrike w:val="0"/>
        <w:color w:val="050505"/>
        <w:sz w:val="20"/>
        <w:szCs w:val="20"/>
        <w:u w:val="none" w:color="000000"/>
        <w:bdr w:val="none" w:sz="0" w:space="0" w:color="auto"/>
        <w:shd w:val="clear" w:color="auto" w:fill="auto"/>
        <w:vertAlign w:val="baseline"/>
      </w:rPr>
    </w:lvl>
    <w:lvl w:ilvl="5" w:tplc="A6F233F8">
      <w:start w:val="1"/>
      <w:numFmt w:val="bullet"/>
      <w:lvlText w:val="▪"/>
      <w:lvlJc w:val="left"/>
      <w:pPr>
        <w:ind w:left="4094"/>
      </w:pPr>
      <w:rPr>
        <w:rFonts w:ascii="Segoe UI Symbol" w:eastAsia="Segoe UI Symbol" w:hAnsi="Segoe UI Symbol" w:cs="Segoe UI Symbol"/>
        <w:b w:val="0"/>
        <w:i w:val="0"/>
        <w:strike w:val="0"/>
        <w:dstrike w:val="0"/>
        <w:color w:val="050505"/>
        <w:sz w:val="20"/>
        <w:szCs w:val="20"/>
        <w:u w:val="none" w:color="000000"/>
        <w:bdr w:val="none" w:sz="0" w:space="0" w:color="auto"/>
        <w:shd w:val="clear" w:color="auto" w:fill="auto"/>
        <w:vertAlign w:val="baseline"/>
      </w:rPr>
    </w:lvl>
    <w:lvl w:ilvl="6" w:tplc="34F62272">
      <w:start w:val="1"/>
      <w:numFmt w:val="bullet"/>
      <w:lvlText w:val="•"/>
      <w:lvlJc w:val="left"/>
      <w:pPr>
        <w:ind w:left="4814"/>
      </w:pPr>
      <w:rPr>
        <w:rFonts w:ascii="Arial" w:eastAsia="Arial" w:hAnsi="Arial" w:cs="Arial"/>
        <w:b w:val="0"/>
        <w:i w:val="0"/>
        <w:strike w:val="0"/>
        <w:dstrike w:val="0"/>
        <w:color w:val="050505"/>
        <w:sz w:val="20"/>
        <w:szCs w:val="20"/>
        <w:u w:val="none" w:color="000000"/>
        <w:bdr w:val="none" w:sz="0" w:space="0" w:color="auto"/>
        <w:shd w:val="clear" w:color="auto" w:fill="auto"/>
        <w:vertAlign w:val="baseline"/>
      </w:rPr>
    </w:lvl>
    <w:lvl w:ilvl="7" w:tplc="B5E8F848">
      <w:start w:val="1"/>
      <w:numFmt w:val="bullet"/>
      <w:lvlText w:val="o"/>
      <w:lvlJc w:val="left"/>
      <w:pPr>
        <w:ind w:left="5534"/>
      </w:pPr>
      <w:rPr>
        <w:rFonts w:ascii="Segoe UI Symbol" w:eastAsia="Segoe UI Symbol" w:hAnsi="Segoe UI Symbol" w:cs="Segoe UI Symbol"/>
        <w:b w:val="0"/>
        <w:i w:val="0"/>
        <w:strike w:val="0"/>
        <w:dstrike w:val="0"/>
        <w:color w:val="050505"/>
        <w:sz w:val="20"/>
        <w:szCs w:val="20"/>
        <w:u w:val="none" w:color="000000"/>
        <w:bdr w:val="none" w:sz="0" w:space="0" w:color="auto"/>
        <w:shd w:val="clear" w:color="auto" w:fill="auto"/>
        <w:vertAlign w:val="baseline"/>
      </w:rPr>
    </w:lvl>
    <w:lvl w:ilvl="8" w:tplc="636A4C1C">
      <w:start w:val="1"/>
      <w:numFmt w:val="bullet"/>
      <w:lvlText w:val="▪"/>
      <w:lvlJc w:val="left"/>
      <w:pPr>
        <w:ind w:left="6254"/>
      </w:pPr>
      <w:rPr>
        <w:rFonts w:ascii="Segoe UI Symbol" w:eastAsia="Segoe UI Symbol" w:hAnsi="Segoe UI Symbol" w:cs="Segoe UI Symbol"/>
        <w:b w:val="0"/>
        <w:i w:val="0"/>
        <w:strike w:val="0"/>
        <w:dstrike w:val="0"/>
        <w:color w:val="050505"/>
        <w:sz w:val="20"/>
        <w:szCs w:val="20"/>
        <w:u w:val="none" w:color="000000"/>
        <w:bdr w:val="none" w:sz="0" w:space="0" w:color="auto"/>
        <w:shd w:val="clear" w:color="auto" w:fill="auto"/>
        <w:vertAlign w:val="baseline"/>
      </w:rPr>
    </w:lvl>
  </w:abstractNum>
  <w:abstractNum w:abstractNumId="31" w15:restartNumberingAfterBreak="0">
    <w:nsid w:val="4F4D785A"/>
    <w:multiLevelType w:val="hybridMultilevel"/>
    <w:tmpl w:val="D1E8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407C31"/>
    <w:multiLevelType w:val="hybridMultilevel"/>
    <w:tmpl w:val="70ECA8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9926E9"/>
    <w:multiLevelType w:val="hybridMultilevel"/>
    <w:tmpl w:val="DEFE3D6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2850A25"/>
    <w:multiLevelType w:val="hybridMultilevel"/>
    <w:tmpl w:val="B2D8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46457"/>
    <w:multiLevelType w:val="hybridMultilevel"/>
    <w:tmpl w:val="5C662F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862CB5"/>
    <w:multiLevelType w:val="hybridMultilevel"/>
    <w:tmpl w:val="9F227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5B60D9"/>
    <w:multiLevelType w:val="multilevel"/>
    <w:tmpl w:val="6B82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E5048C"/>
    <w:multiLevelType w:val="multilevel"/>
    <w:tmpl w:val="4C38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5C19B2"/>
    <w:multiLevelType w:val="multilevel"/>
    <w:tmpl w:val="D3EE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E85D7A"/>
    <w:multiLevelType w:val="hybridMultilevel"/>
    <w:tmpl w:val="95E8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72865"/>
    <w:multiLevelType w:val="hybridMultilevel"/>
    <w:tmpl w:val="BE34851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71FF11E0"/>
    <w:multiLevelType w:val="hybridMultilevel"/>
    <w:tmpl w:val="D64C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27856"/>
    <w:multiLevelType w:val="hybridMultilevel"/>
    <w:tmpl w:val="B00A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60B78"/>
    <w:multiLevelType w:val="multilevel"/>
    <w:tmpl w:val="76E489F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916165F"/>
    <w:multiLevelType w:val="multilevel"/>
    <w:tmpl w:val="FE86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A1672A"/>
    <w:multiLevelType w:val="multilevel"/>
    <w:tmpl w:val="0CD819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7"/>
  </w:num>
  <w:num w:numId="2">
    <w:abstractNumId w:val="30"/>
  </w:num>
  <w:num w:numId="3">
    <w:abstractNumId w:val="13"/>
  </w:num>
  <w:num w:numId="4">
    <w:abstractNumId w:val="19"/>
  </w:num>
  <w:num w:numId="5">
    <w:abstractNumId w:val="35"/>
  </w:num>
  <w:num w:numId="6">
    <w:abstractNumId w:val="16"/>
  </w:num>
  <w:num w:numId="7">
    <w:abstractNumId w:val="40"/>
  </w:num>
  <w:num w:numId="8">
    <w:abstractNumId w:val="31"/>
  </w:num>
  <w:num w:numId="9">
    <w:abstractNumId w:val="26"/>
  </w:num>
  <w:num w:numId="10">
    <w:abstractNumId w:val="25"/>
  </w:num>
  <w:num w:numId="11">
    <w:abstractNumId w:val="12"/>
  </w:num>
  <w:num w:numId="12">
    <w:abstractNumId w:val="0"/>
  </w:num>
  <w:num w:numId="13">
    <w:abstractNumId w:val="24"/>
  </w:num>
  <w:num w:numId="14">
    <w:abstractNumId w:val="2"/>
  </w:num>
  <w:num w:numId="15">
    <w:abstractNumId w:val="32"/>
  </w:num>
  <w:num w:numId="16">
    <w:abstractNumId w:val="8"/>
  </w:num>
  <w:num w:numId="17">
    <w:abstractNumId w:val="21"/>
  </w:num>
  <w:num w:numId="18">
    <w:abstractNumId w:val="41"/>
  </w:num>
  <w:num w:numId="19">
    <w:abstractNumId w:val="15"/>
  </w:num>
  <w:num w:numId="20">
    <w:abstractNumId w:val="9"/>
  </w:num>
  <w:num w:numId="21">
    <w:abstractNumId w:val="14"/>
  </w:num>
  <w:num w:numId="22">
    <w:abstractNumId w:val="34"/>
  </w:num>
  <w:num w:numId="23">
    <w:abstractNumId w:val="36"/>
  </w:num>
  <w:num w:numId="24">
    <w:abstractNumId w:val="22"/>
  </w:num>
  <w:num w:numId="25">
    <w:abstractNumId w:val="28"/>
  </w:num>
  <w:num w:numId="26">
    <w:abstractNumId w:val="10"/>
  </w:num>
  <w:num w:numId="27">
    <w:abstractNumId w:val="1"/>
  </w:num>
  <w:num w:numId="28">
    <w:abstractNumId w:val="43"/>
  </w:num>
  <w:num w:numId="29">
    <w:abstractNumId w:val="11"/>
  </w:num>
  <w:num w:numId="30">
    <w:abstractNumId w:val="18"/>
  </w:num>
  <w:num w:numId="31">
    <w:abstractNumId w:val="42"/>
  </w:num>
  <w:num w:numId="32">
    <w:abstractNumId w:val="23"/>
  </w:num>
  <w:num w:numId="33">
    <w:abstractNumId w:val="27"/>
  </w:num>
  <w:num w:numId="34">
    <w:abstractNumId w:val="33"/>
  </w:num>
  <w:num w:numId="35">
    <w:abstractNumId w:val="46"/>
  </w:num>
  <w:num w:numId="36">
    <w:abstractNumId w:val="7"/>
  </w:num>
  <w:num w:numId="37">
    <w:abstractNumId w:val="44"/>
  </w:num>
  <w:num w:numId="38">
    <w:abstractNumId w:val="5"/>
  </w:num>
  <w:num w:numId="39">
    <w:abstractNumId w:val="20"/>
  </w:num>
  <w:num w:numId="40">
    <w:abstractNumId w:val="3"/>
  </w:num>
  <w:num w:numId="41">
    <w:abstractNumId w:val="38"/>
  </w:num>
  <w:num w:numId="42">
    <w:abstractNumId w:val="29"/>
  </w:num>
  <w:num w:numId="43">
    <w:abstractNumId w:val="39"/>
  </w:num>
  <w:num w:numId="44">
    <w:abstractNumId w:val="45"/>
  </w:num>
  <w:num w:numId="45">
    <w:abstractNumId w:val="4"/>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36"/>
    <w:rsid w:val="00004636"/>
    <w:rsid w:val="000146C1"/>
    <w:rsid w:val="00017D58"/>
    <w:rsid w:val="00026164"/>
    <w:rsid w:val="00035C1B"/>
    <w:rsid w:val="00042844"/>
    <w:rsid w:val="00044D7C"/>
    <w:rsid w:val="00050F79"/>
    <w:rsid w:val="00053F7F"/>
    <w:rsid w:val="0005473F"/>
    <w:rsid w:val="00065BD6"/>
    <w:rsid w:val="00073B85"/>
    <w:rsid w:val="00081613"/>
    <w:rsid w:val="000B4593"/>
    <w:rsid w:val="000E2577"/>
    <w:rsid w:val="000E3703"/>
    <w:rsid w:val="00104837"/>
    <w:rsid w:val="00105A25"/>
    <w:rsid w:val="00106960"/>
    <w:rsid w:val="001209A1"/>
    <w:rsid w:val="001249A8"/>
    <w:rsid w:val="00192F29"/>
    <w:rsid w:val="001C14FD"/>
    <w:rsid w:val="001C2F12"/>
    <w:rsid w:val="001C46F3"/>
    <w:rsid w:val="001C5CAB"/>
    <w:rsid w:val="001D4822"/>
    <w:rsid w:val="001F5C2C"/>
    <w:rsid w:val="0020216B"/>
    <w:rsid w:val="00222A02"/>
    <w:rsid w:val="00240B56"/>
    <w:rsid w:val="00266E6F"/>
    <w:rsid w:val="00275887"/>
    <w:rsid w:val="0029582F"/>
    <w:rsid w:val="002A491A"/>
    <w:rsid w:val="002C3A6F"/>
    <w:rsid w:val="002D79E8"/>
    <w:rsid w:val="002E4228"/>
    <w:rsid w:val="002E6412"/>
    <w:rsid w:val="002F3A77"/>
    <w:rsid w:val="002F56B4"/>
    <w:rsid w:val="0030234B"/>
    <w:rsid w:val="003049C4"/>
    <w:rsid w:val="00314139"/>
    <w:rsid w:val="00331A15"/>
    <w:rsid w:val="00345D41"/>
    <w:rsid w:val="00350557"/>
    <w:rsid w:val="00351558"/>
    <w:rsid w:val="00351B4B"/>
    <w:rsid w:val="00363B5E"/>
    <w:rsid w:val="00364099"/>
    <w:rsid w:val="00365F5A"/>
    <w:rsid w:val="0036748D"/>
    <w:rsid w:val="003725BB"/>
    <w:rsid w:val="00381C1B"/>
    <w:rsid w:val="00382291"/>
    <w:rsid w:val="003A7108"/>
    <w:rsid w:val="003C5D7C"/>
    <w:rsid w:val="003E18DB"/>
    <w:rsid w:val="003E3A65"/>
    <w:rsid w:val="003F0FEA"/>
    <w:rsid w:val="003F1522"/>
    <w:rsid w:val="003F62FC"/>
    <w:rsid w:val="004010A9"/>
    <w:rsid w:val="00412BD5"/>
    <w:rsid w:val="00420143"/>
    <w:rsid w:val="00423055"/>
    <w:rsid w:val="00426509"/>
    <w:rsid w:val="0042715E"/>
    <w:rsid w:val="00431FAA"/>
    <w:rsid w:val="00442FC7"/>
    <w:rsid w:val="0044655B"/>
    <w:rsid w:val="00447DC5"/>
    <w:rsid w:val="00462227"/>
    <w:rsid w:val="00463DD7"/>
    <w:rsid w:val="00465F73"/>
    <w:rsid w:val="004765A0"/>
    <w:rsid w:val="00483BD6"/>
    <w:rsid w:val="00490D1A"/>
    <w:rsid w:val="00492DAE"/>
    <w:rsid w:val="00495FF8"/>
    <w:rsid w:val="0049788B"/>
    <w:rsid w:val="004C596C"/>
    <w:rsid w:val="004E0261"/>
    <w:rsid w:val="00501F77"/>
    <w:rsid w:val="005038C0"/>
    <w:rsid w:val="005066AA"/>
    <w:rsid w:val="0051747B"/>
    <w:rsid w:val="00520AB4"/>
    <w:rsid w:val="005237BD"/>
    <w:rsid w:val="00547414"/>
    <w:rsid w:val="00567717"/>
    <w:rsid w:val="00574491"/>
    <w:rsid w:val="005B6417"/>
    <w:rsid w:val="005F3C3E"/>
    <w:rsid w:val="005F7FB9"/>
    <w:rsid w:val="0060192E"/>
    <w:rsid w:val="00604AF3"/>
    <w:rsid w:val="00615E91"/>
    <w:rsid w:val="006170FE"/>
    <w:rsid w:val="00626A78"/>
    <w:rsid w:val="006272C5"/>
    <w:rsid w:val="006329A5"/>
    <w:rsid w:val="006349DE"/>
    <w:rsid w:val="00642437"/>
    <w:rsid w:val="00657411"/>
    <w:rsid w:val="006638ED"/>
    <w:rsid w:val="00671CD2"/>
    <w:rsid w:val="0067243E"/>
    <w:rsid w:val="006732F6"/>
    <w:rsid w:val="00683178"/>
    <w:rsid w:val="00684F57"/>
    <w:rsid w:val="00687900"/>
    <w:rsid w:val="00691F19"/>
    <w:rsid w:val="006A70D8"/>
    <w:rsid w:val="006B01C6"/>
    <w:rsid w:val="006C0978"/>
    <w:rsid w:val="006C2BD7"/>
    <w:rsid w:val="006C3DB3"/>
    <w:rsid w:val="006D0655"/>
    <w:rsid w:val="006D678D"/>
    <w:rsid w:val="006D6BE7"/>
    <w:rsid w:val="006F5CCF"/>
    <w:rsid w:val="00706025"/>
    <w:rsid w:val="0071239D"/>
    <w:rsid w:val="00722155"/>
    <w:rsid w:val="00725201"/>
    <w:rsid w:val="00726CA0"/>
    <w:rsid w:val="007376DD"/>
    <w:rsid w:val="00772AAE"/>
    <w:rsid w:val="007C0AA7"/>
    <w:rsid w:val="007E4364"/>
    <w:rsid w:val="007E4F05"/>
    <w:rsid w:val="007F0FF7"/>
    <w:rsid w:val="008041A5"/>
    <w:rsid w:val="00810376"/>
    <w:rsid w:val="0081137D"/>
    <w:rsid w:val="008218E6"/>
    <w:rsid w:val="0083182A"/>
    <w:rsid w:val="0083555E"/>
    <w:rsid w:val="00847632"/>
    <w:rsid w:val="00854A5C"/>
    <w:rsid w:val="0087040F"/>
    <w:rsid w:val="008728F8"/>
    <w:rsid w:val="008926D8"/>
    <w:rsid w:val="00897E47"/>
    <w:rsid w:val="008C0B4E"/>
    <w:rsid w:val="008C2A4A"/>
    <w:rsid w:val="008D0181"/>
    <w:rsid w:val="008F3788"/>
    <w:rsid w:val="008F5D2B"/>
    <w:rsid w:val="0090065C"/>
    <w:rsid w:val="009044C8"/>
    <w:rsid w:val="00904AEC"/>
    <w:rsid w:val="00914F72"/>
    <w:rsid w:val="009233A5"/>
    <w:rsid w:val="00932D94"/>
    <w:rsid w:val="00943A0D"/>
    <w:rsid w:val="009679A1"/>
    <w:rsid w:val="00984443"/>
    <w:rsid w:val="00992C3B"/>
    <w:rsid w:val="009A12E0"/>
    <w:rsid w:val="009A3EED"/>
    <w:rsid w:val="009B5321"/>
    <w:rsid w:val="009C16B5"/>
    <w:rsid w:val="00A04727"/>
    <w:rsid w:val="00A10BCA"/>
    <w:rsid w:val="00A12027"/>
    <w:rsid w:val="00A14F5D"/>
    <w:rsid w:val="00A3142A"/>
    <w:rsid w:val="00A502FB"/>
    <w:rsid w:val="00A545EA"/>
    <w:rsid w:val="00A57AAB"/>
    <w:rsid w:val="00A67EED"/>
    <w:rsid w:val="00A7542F"/>
    <w:rsid w:val="00A83DB0"/>
    <w:rsid w:val="00A86DD8"/>
    <w:rsid w:val="00A93C2A"/>
    <w:rsid w:val="00A9618E"/>
    <w:rsid w:val="00AA117C"/>
    <w:rsid w:val="00AA267D"/>
    <w:rsid w:val="00AA3BA9"/>
    <w:rsid w:val="00AA4674"/>
    <w:rsid w:val="00AB408D"/>
    <w:rsid w:val="00AB4340"/>
    <w:rsid w:val="00AD6B74"/>
    <w:rsid w:val="00AE04E7"/>
    <w:rsid w:val="00B00CD0"/>
    <w:rsid w:val="00B158A4"/>
    <w:rsid w:val="00B3205D"/>
    <w:rsid w:val="00B33A71"/>
    <w:rsid w:val="00B409DF"/>
    <w:rsid w:val="00B40D63"/>
    <w:rsid w:val="00B41F29"/>
    <w:rsid w:val="00B53088"/>
    <w:rsid w:val="00B60784"/>
    <w:rsid w:val="00B95FF1"/>
    <w:rsid w:val="00BA11C1"/>
    <w:rsid w:val="00BA64EC"/>
    <w:rsid w:val="00BC1F20"/>
    <w:rsid w:val="00BC26E8"/>
    <w:rsid w:val="00BD7408"/>
    <w:rsid w:val="00C2197C"/>
    <w:rsid w:val="00C36CBD"/>
    <w:rsid w:val="00C43E45"/>
    <w:rsid w:val="00C63CD6"/>
    <w:rsid w:val="00CA78FC"/>
    <w:rsid w:val="00CC71FD"/>
    <w:rsid w:val="00CC7C00"/>
    <w:rsid w:val="00CD68DF"/>
    <w:rsid w:val="00CE3108"/>
    <w:rsid w:val="00D30F11"/>
    <w:rsid w:val="00D326D0"/>
    <w:rsid w:val="00D41766"/>
    <w:rsid w:val="00D73709"/>
    <w:rsid w:val="00D812A9"/>
    <w:rsid w:val="00D821C8"/>
    <w:rsid w:val="00D91BB1"/>
    <w:rsid w:val="00DB0A48"/>
    <w:rsid w:val="00DB3758"/>
    <w:rsid w:val="00DB40D8"/>
    <w:rsid w:val="00DB7919"/>
    <w:rsid w:val="00DC7E6F"/>
    <w:rsid w:val="00DD14B0"/>
    <w:rsid w:val="00DD3EFD"/>
    <w:rsid w:val="00DD5CEB"/>
    <w:rsid w:val="00DE1DBD"/>
    <w:rsid w:val="00DF65DB"/>
    <w:rsid w:val="00E055D9"/>
    <w:rsid w:val="00E173E7"/>
    <w:rsid w:val="00E17829"/>
    <w:rsid w:val="00E25152"/>
    <w:rsid w:val="00E42A01"/>
    <w:rsid w:val="00E460DE"/>
    <w:rsid w:val="00E507BA"/>
    <w:rsid w:val="00E621C9"/>
    <w:rsid w:val="00E75683"/>
    <w:rsid w:val="00EA1243"/>
    <w:rsid w:val="00EA2E6F"/>
    <w:rsid w:val="00EA4485"/>
    <w:rsid w:val="00EB0A36"/>
    <w:rsid w:val="00EB18B1"/>
    <w:rsid w:val="00EB5DA6"/>
    <w:rsid w:val="00EB741A"/>
    <w:rsid w:val="00EC48BC"/>
    <w:rsid w:val="00EC7521"/>
    <w:rsid w:val="00EC7BF9"/>
    <w:rsid w:val="00ED095F"/>
    <w:rsid w:val="00ED2A89"/>
    <w:rsid w:val="00EF2E6B"/>
    <w:rsid w:val="00EF7676"/>
    <w:rsid w:val="00F14D9D"/>
    <w:rsid w:val="00F21ACC"/>
    <w:rsid w:val="00F2554D"/>
    <w:rsid w:val="00F3576B"/>
    <w:rsid w:val="00F43055"/>
    <w:rsid w:val="00F80048"/>
    <w:rsid w:val="00F94A84"/>
    <w:rsid w:val="00FB41D8"/>
    <w:rsid w:val="00FC44FE"/>
    <w:rsid w:val="00FC6105"/>
    <w:rsid w:val="00FD13C0"/>
    <w:rsid w:val="00FD6E3C"/>
    <w:rsid w:val="00FF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4725E"/>
  <w15:docId w15:val="{D626F1D8-D99C-48A2-AE80-596B363D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65C"/>
    <w:pPr>
      <w:ind w:left="720"/>
      <w:contextualSpacing/>
    </w:pPr>
  </w:style>
  <w:style w:type="character" w:styleId="Hyperlink">
    <w:name w:val="Hyperlink"/>
    <w:basedOn w:val="DefaultParagraphFont"/>
    <w:uiPriority w:val="99"/>
    <w:unhideWhenUsed/>
    <w:rsid w:val="005038C0"/>
    <w:rPr>
      <w:color w:val="0563C1" w:themeColor="hyperlink"/>
      <w:u w:val="single"/>
    </w:rPr>
  </w:style>
  <w:style w:type="paragraph" w:styleId="BalloonText">
    <w:name w:val="Balloon Text"/>
    <w:basedOn w:val="Normal"/>
    <w:link w:val="BalloonTextChar"/>
    <w:uiPriority w:val="99"/>
    <w:semiHidden/>
    <w:unhideWhenUsed/>
    <w:rsid w:val="00A04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727"/>
    <w:rPr>
      <w:rFonts w:ascii="Segoe UI" w:eastAsia="Arial" w:hAnsi="Segoe UI" w:cs="Segoe UI"/>
      <w:color w:val="000000"/>
      <w:sz w:val="18"/>
      <w:szCs w:val="18"/>
    </w:rPr>
  </w:style>
  <w:style w:type="table" w:styleId="TableGrid">
    <w:name w:val="Table Grid"/>
    <w:basedOn w:val="TableNormal"/>
    <w:uiPriority w:val="39"/>
    <w:rsid w:val="006D6B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3E3A65"/>
  </w:style>
  <w:style w:type="paragraph" w:styleId="Footer">
    <w:name w:val="footer"/>
    <w:basedOn w:val="Normal"/>
    <w:link w:val="FooterChar"/>
    <w:uiPriority w:val="99"/>
    <w:unhideWhenUsed/>
    <w:rsid w:val="0005473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5473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adhdnorfolk.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Boulter</dc:creator>
  <cp:keywords/>
  <cp:lastModifiedBy>Graham Boulter</cp:lastModifiedBy>
  <cp:revision>2</cp:revision>
  <cp:lastPrinted>2023-05-02T08:01:00Z</cp:lastPrinted>
  <dcterms:created xsi:type="dcterms:W3CDTF">2023-08-01T07:47:00Z</dcterms:created>
  <dcterms:modified xsi:type="dcterms:W3CDTF">2023-08-01T07:47:00Z</dcterms:modified>
</cp:coreProperties>
</file>